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5664" w:firstLine="6"/>
        <w:jc w:val="both"/>
        <w:rPr/>
      </w:pPr>
      <w:r>
        <w:rPr>
          <w:rFonts w:cs="Bookman Old Style" w:ascii="Bookman Old Style" w:hAnsi="Bookman Old Style"/>
          <w:b/>
          <w:bCs/>
          <w:sz w:val="18"/>
          <w:szCs w:val="18"/>
        </w:rPr>
        <w:t>Załącznik nr 3</w:t>
      </w:r>
      <w:r>
        <w:rPr>
          <w:rFonts w:cs="Bookman Old Style" w:ascii="Bookman Old Style" w:hAnsi="Bookman Old Style"/>
          <w:sz w:val="18"/>
          <w:szCs w:val="18"/>
        </w:rPr>
        <w:t xml:space="preserve"> do Zarządzenia Nr 15/ 2021 z dnia 23.06.20212021 r. w sprawie: zasad przygotowania i przeprowadzenia licytacji samochodu osobowego Ford Transit Tourneo </w:t>
      </w:r>
    </w:p>
    <w:p>
      <w:pPr>
        <w:pStyle w:val="Heading"/>
        <w:bidi w:val="0"/>
        <w:jc w:val="left"/>
        <w:rPr>
          <w:rFonts w:ascii="Bookman Old Style" w:hAnsi="Bookman Old Style" w:cs="Open Sans"/>
          <w:color w:val="000000"/>
          <w:sz w:val="18"/>
          <w:szCs w:val="18"/>
        </w:rPr>
      </w:pPr>
      <w:r>
        <w:rPr>
          <w:rFonts w:cs="Open Sans" w:ascii="Bookman Old Style" w:hAnsi="Bookman Old Style"/>
          <w:color w:val="000000"/>
          <w:sz w:val="18"/>
          <w:szCs w:val="18"/>
        </w:rPr>
      </w:r>
    </w:p>
    <w:p>
      <w:pPr>
        <w:pStyle w:val="Heading"/>
        <w:bidi w:val="0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>Ogłoszenie o postępowaniu przetargowym - aukcji ustnej</w:t>
      </w:r>
    </w:p>
    <w:p>
      <w:pPr>
        <w:pStyle w:val="Normal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22"/>
          <w:szCs w:val="22"/>
        </w:rPr>
        <w:t xml:space="preserve">samochodu osobowego marki Ford Transit Tourneo </w:t>
      </w:r>
    </w:p>
    <w:p>
      <w:pPr>
        <w:pStyle w:val="Normal"/>
        <w:bidi w:val="0"/>
        <w:jc w:val="center"/>
        <w:rPr>
          <w:rFonts w:ascii="Bookman Old Style" w:hAnsi="Bookman Old Style" w:cs="Bookman Old Style"/>
          <w:b/>
          <w:b/>
          <w:bCs/>
          <w:sz w:val="22"/>
          <w:szCs w:val="22"/>
        </w:rPr>
      </w:pPr>
      <w:r>
        <w:rPr>
          <w:rFonts w:cs="Bookman Old Style" w:ascii="Bookman Old Style" w:hAnsi="Bookman Old Style"/>
          <w:b/>
          <w:bCs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9"/>
          <w:tab w:val="left" w:pos="1004" w:leader="none"/>
        </w:tabs>
        <w:bidi w:val="0"/>
        <w:ind w:left="720" w:hanging="72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Nazwa i siedziba sprzedawcy oraz prowadzącego przetarg:</w:t>
      </w:r>
    </w:p>
    <w:p>
      <w:pPr>
        <w:pStyle w:val="Normal"/>
        <w:bidi w:val="0"/>
        <w:ind w:left="284" w:hanging="0"/>
        <w:jc w:val="left"/>
        <w:rPr/>
      </w:pPr>
      <w:r>
        <w:rPr>
          <w:rFonts w:cs="Bookman Old Style" w:ascii="Bookman Old Style" w:hAnsi="Bookman Old Style"/>
          <w:i/>
          <w:sz w:val="22"/>
          <w:szCs w:val="22"/>
        </w:rPr>
        <w:t>Dom Pomocy Społecznej im. Świętego Brata Alberta  w Tarnowie (dalej „DPS)                                ul. Szpitalna 53 .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2. Miejsce przetargu: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2"/>
          <w:szCs w:val="22"/>
        </w:rPr>
        <w:t xml:space="preserve">   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Siedziba DPS: ul. Szpitalna 53 w Tarnowie w dniu  </w:t>
      </w:r>
      <w:r>
        <w:rPr>
          <w:rFonts w:cs="Bookman Old Style" w:ascii="Bookman Old Style" w:hAnsi="Bookman Old Style"/>
          <w:bCs/>
          <w:i/>
          <w:sz w:val="22"/>
          <w:szCs w:val="22"/>
        </w:rPr>
        <w:t xml:space="preserve">19.07.2021 r.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o godz.10 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00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sz w:val="22"/>
          <w:szCs w:val="22"/>
          <w:vertAlign w:val="superscript"/>
        </w:rPr>
      </w:pPr>
      <w:r>
        <w:rPr>
          <w:rFonts w:cs="Bookman Old Style" w:ascii="Bookman Old Style" w:hAnsi="Bookman Old Style"/>
          <w:i/>
          <w:sz w:val="22"/>
          <w:szCs w:val="22"/>
          <w:vertAlign w:val="superscript"/>
        </w:rPr>
      </w:r>
    </w:p>
    <w:p>
      <w:pPr>
        <w:pStyle w:val="Normal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3. Miejsce i termin, w którym można  obejrzeć sprzedawany samochód:</w:t>
      </w:r>
    </w:p>
    <w:p>
      <w:pPr>
        <w:pStyle w:val="Normal"/>
        <w:bidi w:val="0"/>
        <w:ind w:left="284" w:hanging="0"/>
        <w:jc w:val="both"/>
        <w:rPr/>
      </w:pPr>
      <w:r>
        <w:rPr>
          <w:rFonts w:cs="Bookman Old Style" w:ascii="Bookman Old Style" w:hAnsi="Bookman Old Style"/>
          <w:i/>
          <w:sz w:val="22"/>
          <w:szCs w:val="22"/>
        </w:rPr>
        <w:t>Samochód można oglądać w okresie od 12.07.2021. do 16.07.2021 od poniedziałku do piątku  w godz. 8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i/>
          <w:sz w:val="22"/>
          <w:szCs w:val="22"/>
        </w:rPr>
        <w:t>-14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i/>
          <w:sz w:val="22"/>
          <w:szCs w:val="22"/>
        </w:rPr>
        <w:t xml:space="preserve"> w siedzibie DPS po uprzednim telefonicznym uzgodnieniu terminu oględzin. </w:t>
      </w:r>
      <w:r>
        <w:rPr>
          <w:rFonts w:cs="Open Sans" w:ascii="Bookman Old Style" w:hAnsi="Bookman Old Style"/>
          <w:i/>
          <w:color w:val="000000"/>
          <w:sz w:val="22"/>
          <w:szCs w:val="22"/>
        </w:rPr>
        <w:t xml:space="preserve">Upoważnionym do kontaktowania się w zakresie udostępnienia przedmiotu aukcji oraz udzielania informacji dotyczących przedmiotu przetargu jest </w:t>
      </w:r>
      <w:r>
        <w:rPr>
          <w:rFonts w:cs="Open Sans" w:ascii="Bookman Old Style" w:hAnsi="Bookman Old Style"/>
          <w:i/>
          <w:sz w:val="22"/>
          <w:szCs w:val="22"/>
        </w:rPr>
        <w:t>Pan Krzysztof Nowak   </w:t>
      </w:r>
    </w:p>
    <w:p>
      <w:pPr>
        <w:pStyle w:val="Normal"/>
        <w:bidi w:val="0"/>
        <w:ind w:left="284" w:hanging="0"/>
        <w:jc w:val="both"/>
        <w:rPr/>
      </w:pPr>
      <w:r>
        <w:rPr>
          <w:rFonts w:cs="Open Sans" w:ascii="Bookman Old Style" w:hAnsi="Bookman Old Style"/>
          <w:i/>
          <w:sz w:val="22"/>
          <w:szCs w:val="22"/>
        </w:rPr>
        <w:t>–</w:t>
      </w:r>
      <w:r>
        <w:rPr>
          <w:rFonts w:eastAsia="Bookman Old Style" w:cs="Bookman Old Style" w:ascii="Bookman Old Style" w:hAnsi="Bookman Old Style"/>
          <w:i/>
          <w:sz w:val="22"/>
          <w:szCs w:val="22"/>
        </w:rPr>
        <w:t xml:space="preserve"> </w:t>
      </w:r>
      <w:r>
        <w:rPr>
          <w:rFonts w:cs="Open Sans" w:ascii="Bookman Old Style" w:hAnsi="Bookman Old Style"/>
          <w:i/>
          <w:sz w:val="22"/>
          <w:szCs w:val="22"/>
        </w:rPr>
        <w:t>tel</w:t>
      </w:r>
      <w:r>
        <w:rPr>
          <w:rFonts w:cs="Open Sans" w:ascii="Bookman Old Style" w:hAnsi="Bookman Old Style"/>
          <w:sz w:val="22"/>
          <w:szCs w:val="22"/>
        </w:rPr>
        <w:t>. 14- 688 86 66 wew. 10.</w:t>
      </w:r>
    </w:p>
    <w:p>
      <w:pPr>
        <w:pStyle w:val="Normal"/>
        <w:bidi w:val="0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 xml:space="preserve">4.  Zasady przygotowania i przeprowadzenia aukcji na stronie: </w:t>
      </w:r>
      <w:hyperlink r:id="rId2">
        <w:r>
          <w:rPr>
            <w:rStyle w:val="InternetLink"/>
            <w:rFonts w:cs="Bookman Old Style" w:ascii="Bookman Old Style" w:hAnsi="Bookman Old Style"/>
            <w:color w:val="000000"/>
            <w:sz w:val="22"/>
            <w:szCs w:val="22"/>
          </w:rPr>
          <w:t>www.dps.okay.pl</w:t>
        </w:r>
      </w:hyperlink>
      <w:r>
        <w:rPr>
          <w:rFonts w:cs="Bookman Old Style" w:ascii="Bookman Old Style" w:hAnsi="Bookman Old Style"/>
          <w:sz w:val="22"/>
          <w:szCs w:val="22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>5. Rodzaj, typ i ilość sprzedawanych środków trwałych: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2"/>
          <w:szCs w:val="22"/>
        </w:rPr>
        <w:t xml:space="preserve">   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samochód </w:t>
      </w:r>
      <w:r>
        <w:rPr>
          <w:rFonts w:cs="Bookman Old Style" w:ascii="Bookman Old Style" w:hAnsi="Bookman Old Style"/>
          <w:b/>
          <w:bCs/>
          <w:i/>
          <w:sz w:val="22"/>
          <w:szCs w:val="22"/>
        </w:rPr>
        <w:t>osobowy marki Ford Transit Tourneo Nr rej KT 50303</w:t>
      </w:r>
      <w:r>
        <w:rPr>
          <w:rFonts w:cs="Bookman Old Style" w:ascii="Bookman Old Style" w:hAnsi="Bookman Old Style"/>
          <w:i/>
          <w:sz w:val="22"/>
          <w:szCs w:val="22"/>
        </w:rPr>
        <w:t xml:space="preserve">, </w:t>
      </w:r>
      <w:r>
        <w:rPr>
          <w:rFonts w:cs="Bookman Old Style" w:ascii="Bookman Old Style" w:hAnsi="Bookman Old Style"/>
          <w:b/>
          <w:bCs/>
          <w:i/>
          <w:sz w:val="22"/>
          <w:szCs w:val="22"/>
        </w:rPr>
        <w:t>szt.=1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samochód  osobowy przystosowany do przewozu osób niepełnosprawnych.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samochód cały czas serwisowany w ASO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moc: 81 kW (110 KM)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/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pojemność:  2198 cm </w:t>
      </w:r>
      <w:r>
        <w:rPr>
          <w:rFonts w:cs="Bookman Old Style" w:ascii="Bookman Old Style" w:hAnsi="Bookman Old Style"/>
          <w:i/>
          <w:color w:val="000000"/>
          <w:sz w:val="22"/>
          <w:szCs w:val="22"/>
          <w:vertAlign w:val="superscript"/>
        </w:rPr>
        <w:t>3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rok produkcji: 2006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/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stan licznika: ( podany stan licznika  na dzień ogłoszenia) 227855 km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eastAsia="Bookman Old Style" w:cs="Bookman Old Style" w:ascii="Bookman Old Style" w:hAnsi="Bookman Old Style"/>
          <w:i/>
          <w:color w:val="000000"/>
          <w:sz w:val="22"/>
          <w:szCs w:val="22"/>
        </w:rPr>
        <w:t xml:space="preserve"> </w:t>
      </w:r>
      <w:r>
        <w:rPr>
          <w:rFonts w:cs="Bookman Old Style" w:ascii="Bookman Old Style" w:hAnsi="Bookman Old Style"/>
          <w:i/>
          <w:color w:val="000000"/>
          <w:sz w:val="22"/>
          <w:szCs w:val="22"/>
        </w:rPr>
        <w:t>ilość miejsc:  9 tym zamiennie trzy miejsca dla osób na wózkach inwalidzkich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skrzynia biegów: manualna 5-cio biegowa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masa własna: 1830 kg 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rodzaj silnika: Diesel 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data pierwszej rejestracji: 11.12.2006 r. 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/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samochód z aktualnymi  badaniami  technicznymi do 29.12.2021 r.</w:t>
      </w:r>
    </w:p>
    <w:p>
      <w:pPr>
        <w:pStyle w:val="NormalnyWeb"/>
        <w:numPr>
          <w:ilvl w:val="0"/>
          <w:numId w:val="3"/>
        </w:numPr>
        <w:shd w:val="clear" w:fill="FFFFFF"/>
        <w:tabs>
          <w:tab w:val="left" w:pos="709" w:leader="none"/>
        </w:tabs>
        <w:bidi w:val="0"/>
        <w:spacing w:before="0" w:after="0"/>
        <w:jc w:val="both"/>
        <w:textAlignment w:val="baseline"/>
        <w:rPr/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samochód posiada aktualne ubezpieczenie ważne do grudnia 2021 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drzwi przesuwne prawe/lewe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 xml:space="preserve">zabudowa podwyższona 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Ogumienie:  2 komplety kół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eastAsia="Bookman Old Style" w:cs="Bookman Old Style" w:ascii="Bookman Old Style" w:hAnsi="Bookman Old Style"/>
          <w:i/>
          <w:color w:val="000000"/>
          <w:sz w:val="22"/>
          <w:szCs w:val="22"/>
        </w:rPr>
        <w:t xml:space="preserve"> </w:t>
      </w:r>
      <w:r>
        <w:rPr>
          <w:rFonts w:cs="Bookman Old Style" w:ascii="Bookman Old Style" w:hAnsi="Bookman Old Style"/>
          <w:i/>
          <w:color w:val="000000"/>
          <w:sz w:val="22"/>
          <w:szCs w:val="22"/>
        </w:rPr>
        <w:t>książka serwisowa</w:t>
      </w:r>
    </w:p>
    <w:p>
      <w:pPr>
        <w:pStyle w:val="NormalnyWeb"/>
        <w:numPr>
          <w:ilvl w:val="0"/>
          <w:numId w:val="3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dwa komplety kluczyków</w:t>
      </w:r>
    </w:p>
    <w:p>
      <w:pPr>
        <w:pStyle w:val="NormalnyWeb"/>
        <w:shd w:val="clear" w:fill="FFFFFF"/>
        <w:bidi w:val="0"/>
        <w:spacing w:before="0" w:after="0"/>
        <w:ind w:left="360" w:hanging="36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eastAsia="Bookman Old Style" w:cs="Bookman Old Style" w:ascii="Bookman Old Style" w:hAnsi="Bookman Old Style"/>
          <w:i/>
          <w:color w:val="000000"/>
          <w:sz w:val="22"/>
          <w:szCs w:val="22"/>
        </w:rPr>
        <w:t xml:space="preserve">    </w:t>
      </w:r>
      <w:r>
        <w:rPr>
          <w:rFonts w:cs="Bookman Old Style" w:ascii="Bookman Old Style" w:hAnsi="Bookman Old Style"/>
          <w:i/>
          <w:color w:val="000000"/>
          <w:sz w:val="22"/>
          <w:szCs w:val="22"/>
        </w:rPr>
        <w:t>Samochód wyposażony jest w elektro- hydrauliczną windę Linearlift:</w:t>
      </w:r>
    </w:p>
    <w:p>
      <w:pPr>
        <w:pStyle w:val="NormalnyWeb"/>
        <w:numPr>
          <w:ilvl w:val="0"/>
          <w:numId w:val="4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Nośność: 350 kg.</w:t>
      </w:r>
    </w:p>
    <w:p>
      <w:pPr>
        <w:pStyle w:val="NormalnyWeb"/>
        <w:numPr>
          <w:ilvl w:val="0"/>
          <w:numId w:val="4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Nr fabryczny: GB6601</w:t>
      </w:r>
    </w:p>
    <w:p>
      <w:pPr>
        <w:pStyle w:val="NormalnyWeb"/>
        <w:numPr>
          <w:ilvl w:val="0"/>
          <w:numId w:val="4"/>
        </w:numPr>
        <w:shd w:val="clear" w:fill="FFFFFF"/>
        <w:bidi w:val="0"/>
        <w:spacing w:before="0" w:after="0"/>
        <w:jc w:val="both"/>
        <w:textAlignment w:val="baseline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Nr ewidencyjny N3025000146</w:t>
      </w:r>
    </w:p>
    <w:p>
      <w:pPr>
        <w:pStyle w:val="NormalnyWeb"/>
        <w:numPr>
          <w:ilvl w:val="0"/>
          <w:numId w:val="4"/>
        </w:numPr>
        <w:shd w:val="clear" w:fill="FFFFFF"/>
        <w:bidi w:val="0"/>
        <w:spacing w:before="0" w:after="0"/>
        <w:jc w:val="both"/>
        <w:textAlignment w:val="baseline"/>
        <w:rPr/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  <w:t>Urządzenie posiada zezwolenie na eksploatację wydane przez Urząd Dozoru Technicznego do 31.12.2021 roku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color w:val="000000"/>
          <w:sz w:val="22"/>
          <w:szCs w:val="22"/>
        </w:rPr>
      </w:pPr>
      <w:r>
        <w:rPr>
          <w:rFonts w:cs="Bookman Old Style" w:ascii="Bookman Old Style" w:hAnsi="Bookman Old Style"/>
          <w:i/>
          <w:color w:val="000000"/>
          <w:sz w:val="22"/>
          <w:szCs w:val="22"/>
        </w:rPr>
      </w:r>
    </w:p>
    <w:p>
      <w:pPr>
        <w:pStyle w:val="Normal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6</w:t>
      </w:r>
      <w:r>
        <w:rPr>
          <w:rFonts w:cs="Bookman Old Style" w:ascii="Bookman Old Style" w:hAnsi="Bookman Old Style"/>
          <w:sz w:val="22"/>
          <w:szCs w:val="22"/>
        </w:rPr>
        <w:t>.Wysokość ceny wywoławczej i wadium: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sz w:val="22"/>
          <w:szCs w:val="22"/>
        </w:rPr>
        <w:t>Cena wywoławcza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</w:t>
      </w:r>
      <w:r>
        <w:rPr>
          <w:rFonts w:cs="Bookman Old Style" w:ascii="Bookman Old Style" w:hAnsi="Bookman Old Style"/>
          <w:sz w:val="22"/>
          <w:szCs w:val="22"/>
        </w:rPr>
        <w:t>:</w:t>
      </w:r>
      <w:r>
        <w:rPr>
          <w:rFonts w:cs="Bookman Old Style" w:ascii="Bookman Old Style" w:hAnsi="Bookman Old Style"/>
          <w:b/>
          <w:sz w:val="22"/>
          <w:szCs w:val="22"/>
        </w:rPr>
        <w:t xml:space="preserve"> </w:t>
      </w:r>
      <w:r>
        <w:rPr>
          <w:rFonts w:cs="Bookman Old Style" w:ascii="Bookman Old Style" w:hAnsi="Bookman Old Style"/>
          <w:i/>
          <w:sz w:val="22"/>
          <w:szCs w:val="22"/>
        </w:rPr>
        <w:t>19 500,00 złotych (słownie: dziewiętnaście tysięcy pięćset złotych), brutto.</w:t>
      </w:r>
    </w:p>
    <w:p>
      <w:pPr>
        <w:pStyle w:val="Normal"/>
        <w:bidi w:val="0"/>
        <w:jc w:val="both"/>
        <w:rPr/>
      </w:pPr>
      <w:r>
        <w:rPr>
          <w:rFonts w:cs="Bookman Old Style" w:ascii="Bookman Old Style" w:hAnsi="Bookman Old Style"/>
          <w:b/>
          <w:bCs/>
          <w:i/>
          <w:sz w:val="22"/>
          <w:szCs w:val="22"/>
        </w:rPr>
        <w:t xml:space="preserve">Wadium w wysokości 10 % ceny wywoławczej  tj. 1 950,00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zł należy wpłacić    </w:t>
      </w:r>
      <w:r>
        <w:rPr>
          <w:rFonts w:cs="Tahoma" w:ascii="Bookman Old Style" w:hAnsi="Bookman Old Style"/>
          <w:i/>
          <w:sz w:val="22"/>
          <w:szCs w:val="22"/>
        </w:rPr>
        <w:t xml:space="preserve">przelewem na konto bankowe: </w:t>
      </w:r>
      <w:r>
        <w:rPr>
          <w:rFonts w:cs="Tahoma" w:ascii="Bookman Old Style" w:hAnsi="Bookman Old Style"/>
          <w:b/>
          <w:i/>
          <w:sz w:val="22"/>
          <w:szCs w:val="22"/>
        </w:rPr>
        <w:t>Powszechna Kasa Oszczędności Bank Polski SA  Nr 80 1020 2892 0000 5102 0766 0899 z dopiskiem „licytacja samochodowa”</w:t>
      </w:r>
      <w:r>
        <w:rPr>
          <w:rFonts w:cs="Tahoma" w:ascii="Bookman Old Style" w:hAnsi="Bookman Old Style"/>
          <w:i/>
          <w:sz w:val="22"/>
          <w:szCs w:val="22"/>
        </w:rPr>
        <w:t xml:space="preserve">.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Wadium musi znaleźć się na rachunku bankowym Zamawiającego nie później niż w dniu 19.07.2021r. do  godz.9 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30</w:t>
      </w:r>
      <w:r>
        <w:rPr>
          <w:rFonts w:cs="Bookman Old Style" w:ascii="Bookman Old Style" w:hAnsi="Bookman Old Style"/>
          <w:i/>
          <w:sz w:val="22"/>
          <w:szCs w:val="22"/>
        </w:rPr>
        <w:t xml:space="preserve">  -                      </w:t>
      </w:r>
      <w:r>
        <w:rPr>
          <w:rFonts w:cs="Tahoma" w:ascii="Bookman Old Style" w:hAnsi="Bookman Old Style"/>
          <w:i/>
          <w:sz w:val="22"/>
          <w:szCs w:val="22"/>
        </w:rPr>
        <w:t xml:space="preserve">pod rygorem uznania przez organizatora licytacji, że warunek wniesienia wadium nie został spełniony. </w:t>
      </w:r>
    </w:p>
    <w:p>
      <w:pPr>
        <w:pStyle w:val="Normal"/>
        <w:bidi w:val="0"/>
        <w:jc w:val="both"/>
        <w:rPr>
          <w:rFonts w:ascii="Bookman Old Style" w:hAnsi="Bookman Old Style" w:cs="Bookman Old Style"/>
          <w:i/>
          <w:i/>
          <w:iCs/>
          <w:sz w:val="22"/>
          <w:szCs w:val="22"/>
        </w:rPr>
      </w:pPr>
      <w:r>
        <w:rPr>
          <w:rFonts w:cs="Bookman Old Style" w:ascii="Bookman Old Style" w:hAnsi="Bookman Old Style"/>
          <w:i/>
          <w:iCs/>
          <w:sz w:val="22"/>
          <w:szCs w:val="22"/>
        </w:rPr>
        <w:t xml:space="preserve">Wadium złożone przez oferentów, których oferty nie zostały przyjęte zostanie zwrócone bez oprocentowania bezpośrednio po dokonaniu wyboru oferty, a oferentowi, którego oferta została przyjęta zostanie zaliczona na poczet ceny. 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iCs/>
          <w:sz w:val="22"/>
          <w:szCs w:val="22"/>
        </w:rPr>
      </w:pPr>
      <w:r>
        <w:rPr>
          <w:rFonts w:cs="Bookman Old Style" w:ascii="Bookman Old Style" w:hAnsi="Bookman Old Style"/>
          <w:i/>
          <w:iCs/>
          <w:sz w:val="22"/>
          <w:szCs w:val="22"/>
        </w:rPr>
        <w:t xml:space="preserve">Wadium przepada na rzecz Sprzedawcy jeżeli oferent, którego oferta została przyjęta jako najlepsza, o najwyższej cenie, uchyli się od zawarcia umowy kupna-sprzedaży. </w:t>
      </w:r>
    </w:p>
    <w:p>
      <w:pPr>
        <w:pStyle w:val="Heading1"/>
        <w:numPr>
          <w:ilvl w:val="0"/>
          <w:numId w:val="2"/>
        </w:numPr>
        <w:bidi w:val="0"/>
        <w:jc w:val="left"/>
        <w:rPr/>
      </w:pPr>
      <w:r>
        <w:rPr>
          <w:rFonts w:cs="Bookman Old Style" w:ascii="Bookman Old Style" w:hAnsi="Bookman Old Style"/>
          <w:b w:val="false"/>
          <w:bCs w:val="false"/>
          <w:sz w:val="22"/>
          <w:szCs w:val="22"/>
        </w:rPr>
        <w:t>7</w:t>
      </w:r>
      <w:r>
        <w:rPr>
          <w:rFonts w:cs="Bookman Old Style" w:ascii="Bookman Old Style" w:hAnsi="Bookman Old Style"/>
          <w:b w:val="false"/>
          <w:bCs w:val="false"/>
          <w:sz w:val="22"/>
          <w:szCs w:val="22"/>
        </w:rPr>
        <w:t>. Miejsce i termin przeprowadzenia aukcji:</w:t>
      </w:r>
    </w:p>
    <w:p>
      <w:pPr>
        <w:pStyle w:val="Normal"/>
        <w:bidi w:val="0"/>
        <w:ind w:firstLine="284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 xml:space="preserve">Termin: </w:t>
      </w:r>
      <w:r>
        <w:rPr>
          <w:rFonts w:cs="Bookman Old Style" w:ascii="Bookman Old Style" w:hAnsi="Bookman Old Style"/>
          <w:i/>
          <w:sz w:val="22"/>
          <w:szCs w:val="22"/>
        </w:rPr>
        <w:t xml:space="preserve">19.07. 2021 roku godz. 10 </w:t>
      </w:r>
      <w:r>
        <w:rPr>
          <w:rFonts w:cs="Bookman Old Style" w:ascii="Bookman Old Style" w:hAnsi="Bookman Old Style"/>
          <w:i/>
          <w:sz w:val="22"/>
          <w:szCs w:val="22"/>
          <w:vertAlign w:val="superscript"/>
        </w:rPr>
        <w:t>00</w:t>
      </w:r>
      <w:r>
        <w:rPr>
          <w:rFonts w:cs="Bookman Old Style" w:ascii="Bookman Old Style" w:hAnsi="Bookman Old Style"/>
          <w:i/>
          <w:sz w:val="22"/>
          <w:szCs w:val="22"/>
        </w:rPr>
        <w:t xml:space="preserve"> .</w:t>
      </w:r>
    </w:p>
    <w:p>
      <w:pPr>
        <w:pStyle w:val="Normal"/>
        <w:bidi w:val="0"/>
        <w:ind w:firstLine="284"/>
        <w:jc w:val="left"/>
        <w:rPr/>
      </w:pPr>
      <w:r>
        <w:rPr>
          <w:rFonts w:cs="Bookman Old Style" w:ascii="Bookman Old Style" w:hAnsi="Bookman Old Style"/>
          <w:sz w:val="22"/>
          <w:szCs w:val="22"/>
        </w:rPr>
        <w:t>Siedziba</w:t>
      </w:r>
      <w:r>
        <w:rPr>
          <w:rFonts w:cs="Bookman Old Style" w:ascii="Bookman Old Style" w:hAnsi="Bookman Old Style"/>
          <w:i/>
          <w:sz w:val="22"/>
          <w:szCs w:val="22"/>
        </w:rPr>
        <w:t xml:space="preserve"> DPS: 33 – 100 Tarnów ul. Szpitalna 53.  </w:t>
      </w:r>
    </w:p>
    <w:p>
      <w:pPr>
        <w:pStyle w:val="Normal"/>
        <w:bidi w:val="0"/>
        <w:ind w:left="284" w:hanging="284"/>
        <w:jc w:val="left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9"/>
        </w:tabs>
        <w:bidi w:val="0"/>
        <w:ind w:left="284" w:hanging="284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>Organizatorowi aukcji przysługuje prawo zamknięcia tego postępowania bez wybrania którejkolwiek z ofert, bez podania przyczyn.</w:t>
      </w:r>
    </w:p>
    <w:p>
      <w:pPr>
        <w:pStyle w:val="Normal"/>
        <w:bidi w:val="0"/>
        <w:ind w:left="284" w:hanging="0"/>
        <w:jc w:val="left"/>
        <w:rPr>
          <w:rFonts w:ascii="Bookman Old Style" w:hAnsi="Bookman Old Style" w:cs="Bookman Old Style"/>
          <w:iCs/>
          <w:sz w:val="22"/>
          <w:szCs w:val="22"/>
        </w:rPr>
      </w:pPr>
      <w:r>
        <w:rPr>
          <w:rFonts w:cs="Bookman Old Style" w:ascii="Bookman Old Style" w:hAnsi="Bookman Old Style"/>
          <w:iCs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9"/>
        </w:tabs>
        <w:bidi w:val="0"/>
        <w:ind w:left="284" w:hanging="284"/>
        <w:jc w:val="left"/>
        <w:rPr>
          <w:rFonts w:ascii="Bookman Old Style" w:hAnsi="Bookman Old Style" w:cs="Bookman Old Style"/>
          <w:iCs/>
          <w:sz w:val="22"/>
          <w:szCs w:val="22"/>
        </w:rPr>
      </w:pPr>
      <w:r>
        <w:rPr>
          <w:rFonts w:cs="Bookman Old Style" w:ascii="Bookman Old Style" w:hAnsi="Bookman Old Style"/>
          <w:iCs/>
          <w:sz w:val="22"/>
          <w:szCs w:val="22"/>
        </w:rPr>
        <w:t>Podpisanie umowy, zapłata ceny, wydanie przedmiotu aukcji:</w:t>
      </w:r>
    </w:p>
    <w:p>
      <w:pPr>
        <w:pStyle w:val="Normal"/>
        <w:bidi w:val="0"/>
        <w:ind w:left="284" w:hanging="0"/>
        <w:jc w:val="left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  <w:t>Umowa zostanie podpisana w terminie do 3 dni od daty przeprowadzenia aukcji.</w:t>
      </w:r>
    </w:p>
    <w:p>
      <w:pPr>
        <w:pStyle w:val="Normal"/>
        <w:bidi w:val="0"/>
        <w:ind w:left="284" w:hanging="0"/>
        <w:jc w:val="both"/>
        <w:rPr/>
      </w:pPr>
      <w:r>
        <w:rPr>
          <w:rFonts w:cs="Bookman Old Style" w:ascii="Bookman Old Style" w:hAnsi="Bookman Old Style"/>
          <w:i/>
          <w:sz w:val="22"/>
          <w:szCs w:val="22"/>
        </w:rPr>
        <w:t xml:space="preserve">Termin zapłaty zgłoszonej ceny: nie później niż 7 dni od dnia podpisania umowy na wskazane w umowie konto bankowe. </w:t>
      </w:r>
    </w:p>
    <w:p>
      <w:pPr>
        <w:pStyle w:val="Normal"/>
        <w:bidi w:val="0"/>
        <w:ind w:left="284" w:hanging="0"/>
        <w:jc w:val="left"/>
        <w:rPr/>
      </w:pPr>
      <w:r>
        <w:rPr>
          <w:rFonts w:cs="Bookman Old Style" w:ascii="Bookman Old Style" w:hAnsi="Bookman Old Style"/>
          <w:i/>
          <w:sz w:val="22"/>
          <w:szCs w:val="22"/>
        </w:rPr>
        <w:t>Wydanie przedmiotu aukcji nastąpi  po podpisaniu protokołu i zaksięgowaniu kwoty zapłaty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  <w:t>.</w:t>
      </w:r>
    </w:p>
    <w:p>
      <w:pPr>
        <w:pStyle w:val="Normal"/>
        <w:bidi w:val="0"/>
        <w:jc w:val="left"/>
        <w:rPr>
          <w:rFonts w:ascii="Bookman Old Style" w:hAnsi="Bookman Old Style" w:cs="Bookman Old Style"/>
          <w:i/>
          <w:i/>
          <w:sz w:val="22"/>
          <w:szCs w:val="22"/>
        </w:rPr>
      </w:pPr>
      <w:r>
        <w:rPr>
          <w:rFonts w:cs="Bookman Old Style" w:ascii="Bookman Old Style" w:hAnsi="Bookman Old Style"/>
          <w:i/>
          <w:sz w:val="22"/>
          <w:szCs w:val="22"/>
        </w:rPr>
      </w:r>
    </w:p>
    <w:p>
      <w:pPr>
        <w:pStyle w:val="Normal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shd w:val="clear" w:fill="FFFFFF"/>
        <w:bidi w:val="0"/>
        <w:spacing w:before="280" w:after="280"/>
        <w:jc w:val="left"/>
        <w:rPr>
          <w:rFonts w:ascii="Bookman Old Style" w:hAnsi="Bookman Old Style" w:cs="Open Sans"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iCs/>
        <w:rFonts w:cs="Bookman Old Sty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val="bestFit" w:percent="157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WW8Num9z0">
    <w:name w:val="WW8Num9z0"/>
    <w:qFormat/>
    <w:rPr>
      <w:rFonts w:cs="Times New Roman"/>
    </w:rPr>
  </w:style>
  <w:style w:type="character" w:styleId="InternetLink">
    <w:name w:val="Hyperlink"/>
    <w:rPr>
      <w:color w:val="0563C1"/>
      <w:u w:val="single"/>
    </w:rPr>
  </w:style>
  <w:style w:type="character" w:styleId="WW8Num8z0">
    <w:name w:val="WW8Num8z0"/>
    <w:qFormat/>
    <w:rPr>
      <w:rFonts w:ascii="Symbol" w:hAnsi="Symbol" w:cs="Symbol"/>
      <w:color w:val="000000"/>
      <w:sz w:val="22"/>
      <w:szCs w:val="22"/>
      <w:vertAlign w:val="superscript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18z0">
    <w:name w:val="WW8Num18z0"/>
    <w:qFormat/>
    <w:rPr>
      <w:rFonts w:ascii="Symbol" w:hAnsi="Symbol" w:cs="Symbol"/>
      <w:color w:val="000000"/>
      <w:sz w:val="22"/>
      <w:szCs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5z0">
    <w:name w:val="WW8Num5z0"/>
    <w:qFormat/>
    <w:rPr>
      <w:rFonts w:ascii="Bookman Old Style" w:hAnsi="Bookman Old Style" w:cs="Bookman Old Style"/>
      <w:iCs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nyWeb">
    <w:name w:val="Normalny (Web)"/>
    <w:basedOn w:val="Normal"/>
    <w:qFormat/>
    <w:pPr>
      <w:spacing w:before="280" w:after="280"/>
    </w:pPr>
    <w:rPr>
      <w:rFonts w:ascii="Times New Roman" w:hAnsi="Times New Roman" w:cs="Times New Roman"/>
    </w:rPr>
  </w:style>
  <w:style w:type="numbering" w:styleId="WW8Num9">
    <w:name w:val="WW8Num9"/>
    <w:qFormat/>
  </w:style>
  <w:style w:type="numbering" w:styleId="WW8Num8">
    <w:name w:val="WW8Num8"/>
    <w:qFormat/>
  </w:style>
  <w:style w:type="numbering" w:styleId="WW8Num18">
    <w:name w:val="WW8Num18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ps.okay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LibreOffice/6.4.6.2$Linux_X86_64 LibreOffice_project/40$Build-2</Application>
  <Pages>2</Pages>
  <Words>536</Words>
  <Characters>3131</Characters>
  <CharactersWithSpaces>3699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2021-06-28T16:35:00Z</dcterms:created>
  <dc:creator/>
  <dc:description/>
  <dc:language>en-US</dc:language>
  <cp:lastModifiedBy/>
  <dcterms:modified xsi:type="dcterms:W3CDTF">2021-06-29T08:15:14Z</dcterms:modified>
  <cp:revision>2</cp:revision>
  <dc:subject/>
  <dc:title/>
</cp:coreProperties>
</file>